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0DEA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5D49710B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EDITAL PÁTIO ABERTO</w:t>
      </w:r>
    </w:p>
    <w:p w14:paraId="6582A52F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REGULAMENTO 2021</w:t>
      </w:r>
    </w:p>
    <w:p w14:paraId="6007F56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2C5D8D5D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Edital Pátio Aberto, realizado pela Associação Centro Cultural Vale do Maranhão (a seguir simplesmente CCVM), inscrita no CNPJ sob n. </w:t>
      </w:r>
      <w:r>
        <w:rPr>
          <w:rFonts w:ascii="Arial" w:eastAsia="Arial" w:hAnsi="Arial" w:cs="Arial"/>
          <w:color w:val="00000A"/>
          <w:sz w:val="22"/>
          <w:szCs w:val="22"/>
        </w:rPr>
        <w:t>CNPJ 14226967/0001-09</w:t>
      </w:r>
      <w:r>
        <w:rPr>
          <w:rFonts w:ascii="Arial" w:eastAsia="Arial" w:hAnsi="Arial" w:cs="Arial"/>
          <w:color w:val="000000"/>
          <w:sz w:val="22"/>
          <w:szCs w:val="22"/>
        </w:rPr>
        <w:t>, tem por objetivo selecionar projetos de artistas maranhenses e/ou residentes no estado, que tenha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interesse em se apresentar no Pátio Maranhão, localizado no interior do CCVM. </w:t>
      </w:r>
    </w:p>
    <w:p w14:paraId="1C04FDAE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seleção visa </w:t>
      </w:r>
      <w:r>
        <w:rPr>
          <w:rFonts w:ascii="Arial" w:eastAsia="Arial" w:hAnsi="Arial" w:cs="Arial"/>
          <w:sz w:val="22"/>
          <w:szCs w:val="22"/>
        </w:rPr>
        <w:t xml:space="preserve">abrir oportunidade de exibição para artistas da cultura popular, música, teatro, performance, dança e audiovisual, </w:t>
      </w:r>
      <w:r>
        <w:rPr>
          <w:rFonts w:ascii="Arial" w:eastAsia="Arial" w:hAnsi="Arial" w:cs="Arial"/>
          <w:color w:val="000000"/>
          <w:sz w:val="22"/>
          <w:szCs w:val="22"/>
        </w:rPr>
        <w:t>oferece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programação gratuita que atraia o </w:t>
      </w:r>
      <w:r>
        <w:rPr>
          <w:rFonts w:ascii="Arial" w:eastAsia="Arial" w:hAnsi="Arial" w:cs="Arial"/>
          <w:color w:val="000000"/>
          <w:sz w:val="22"/>
          <w:szCs w:val="22"/>
        </w:rPr>
        <w:t>público para o centro histórico</w:t>
      </w:r>
      <w:r>
        <w:rPr>
          <w:rFonts w:ascii="Arial" w:eastAsia="Arial" w:hAnsi="Arial" w:cs="Arial"/>
          <w:sz w:val="22"/>
          <w:szCs w:val="22"/>
        </w:rPr>
        <w:t xml:space="preserve"> da cidade de São Luís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684CE56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 projetos selecionados deverão realizar apresentação no Pátio Maranhão, em data e horário a serem definidos com a equipe do CCVM, no período de</w:t>
      </w:r>
      <w:r>
        <w:rPr>
          <w:rFonts w:ascii="Arial" w:eastAsia="Arial" w:hAnsi="Arial" w:cs="Arial"/>
          <w:sz w:val="22"/>
          <w:szCs w:val="22"/>
        </w:rPr>
        <w:t xml:space="preserve"> junho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2021 a abril de 2022.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 apresentações poderã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ocorrer de forma presencial ou virtual, conforme projeto inscrito e avaliação do CCVM. Em caso de mau tempo, a apresentação presencial pode ser transferida para outra dependência do CCVM. </w:t>
      </w:r>
    </w:p>
    <w:p w14:paraId="2FEC6FB7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artista ou grupo selecionado não poderá veicular marca de patro</w:t>
      </w:r>
      <w:r>
        <w:rPr>
          <w:rFonts w:ascii="Arial" w:eastAsia="Arial" w:hAnsi="Arial" w:cs="Arial"/>
          <w:color w:val="000000"/>
          <w:sz w:val="22"/>
          <w:szCs w:val="22"/>
        </w:rPr>
        <w:t>cínio de qualquer natureza nas dependências do CCVM.</w:t>
      </w:r>
    </w:p>
    <w:p w14:paraId="1C869B58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Artistas, grupos ou produtoras já contemplados nos editais de 2017, 2018, 2019 e 2020 poderão inscrever projetos desde </w:t>
      </w:r>
      <w:r>
        <w:rPr>
          <w:rFonts w:ascii="Arial" w:eastAsia="Arial" w:hAnsi="Arial" w:cs="Arial"/>
          <w:sz w:val="22"/>
          <w:szCs w:val="22"/>
        </w:rPr>
        <w:t>que sejam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totalmente distintos do que já foi apresentado.</w:t>
      </w:r>
    </w:p>
    <w:p w14:paraId="73024CF7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4FA34E" w14:textId="77777777" w:rsidR="0084011E" w:rsidRDefault="003A1FD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Inscrição</w:t>
      </w:r>
    </w:p>
    <w:p w14:paraId="1C38BFAE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em participar do Edital Pátio Aberto deve preencher o formulário de inscrição </w:t>
      </w:r>
      <w:r>
        <w:rPr>
          <w:rFonts w:ascii="Arial" w:eastAsia="Arial" w:hAnsi="Arial" w:cs="Arial"/>
          <w:sz w:val="22"/>
          <w:szCs w:val="22"/>
        </w:rPr>
        <w:t xml:space="preserve">em anexo (Anexo 1) </w:t>
      </w:r>
      <w:r>
        <w:rPr>
          <w:rFonts w:ascii="Arial" w:eastAsia="Arial" w:hAnsi="Arial" w:cs="Arial"/>
          <w:color w:val="000000"/>
          <w:sz w:val="22"/>
          <w:szCs w:val="22"/>
        </w:rPr>
        <w:t>e enviá-lo ao CCVM. Junto com o formulário de inscrição DEVEM ser enviados complementos, conforme itens indicados abaixo, visando a melhor compre</w:t>
      </w:r>
      <w:r>
        <w:rPr>
          <w:rFonts w:ascii="Arial" w:eastAsia="Arial" w:hAnsi="Arial" w:cs="Arial"/>
          <w:color w:val="000000"/>
          <w:sz w:val="22"/>
          <w:szCs w:val="22"/>
        </w:rPr>
        <w:t>ensão do júri:</w:t>
      </w:r>
    </w:p>
    <w:p w14:paraId="481E2F9B" w14:textId="77777777" w:rsidR="0084011E" w:rsidRDefault="003A1FD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apresentação detalhada do que pretende realizar (o que é, estilo musical ou tipo de apresentação, material necessário etc.) </w:t>
      </w:r>
    </w:p>
    <w:p w14:paraId="49152C64" w14:textId="77777777" w:rsidR="0084011E" w:rsidRDefault="003A1FD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currículo do grupo ou artista(s) que realizará(ão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apresentação</w:t>
      </w:r>
    </w:p>
    <w:p w14:paraId="4C54E56C" w14:textId="77777777" w:rsidR="0084011E" w:rsidRDefault="003A1FD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fotos, vídeos ou links de internet que permitam conhecer o trabal</w:t>
      </w:r>
      <w:r>
        <w:rPr>
          <w:rFonts w:ascii="Arial" w:eastAsia="Arial" w:hAnsi="Arial" w:cs="Arial"/>
          <w:b/>
          <w:color w:val="000000"/>
          <w:sz w:val="22"/>
          <w:szCs w:val="22"/>
        </w:rPr>
        <w:t>ho do artista ou grupo</w:t>
      </w:r>
    </w:p>
    <w:p w14:paraId="6FF24C0E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D5C9D89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1.1.</w:t>
      </w:r>
      <w:r>
        <w:rPr>
          <w:rFonts w:ascii="Arial" w:eastAsia="Arial" w:hAnsi="Arial" w:cs="Arial"/>
          <w:color w:val="000000"/>
          <w:sz w:val="22"/>
          <w:szCs w:val="22"/>
        </w:rPr>
        <w:tab/>
        <w:t>O projeto DEVERÁ ser proposto por (Proponente):</w:t>
      </w:r>
    </w:p>
    <w:p w14:paraId="251472B4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Pessoa física maior de 18 (dezoito) anos completos na data da inscrição;</w:t>
      </w:r>
    </w:p>
    <w:p w14:paraId="1C812661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Pessoa jurídica formalmente representante do artista ou grupo, que tenha objetivo e C</w:t>
      </w:r>
      <w:r>
        <w:rPr>
          <w:rFonts w:ascii="Arial" w:eastAsia="Arial" w:hAnsi="Arial" w:cs="Arial"/>
          <w:sz w:val="22"/>
          <w:szCs w:val="22"/>
        </w:rPr>
        <w:t>NAE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adequados </w:t>
      </w:r>
      <w:r>
        <w:rPr>
          <w:rFonts w:ascii="Arial" w:eastAsia="Arial" w:hAnsi="Arial" w:cs="Arial"/>
          <w:sz w:val="22"/>
          <w:szCs w:val="22"/>
        </w:rPr>
        <w:t>à final</w:t>
      </w:r>
      <w:r>
        <w:rPr>
          <w:rFonts w:ascii="Arial" w:eastAsia="Arial" w:hAnsi="Arial" w:cs="Arial"/>
          <w:sz w:val="22"/>
          <w:szCs w:val="22"/>
        </w:rPr>
        <w:t>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se propõe;</w:t>
      </w:r>
    </w:p>
    <w:p w14:paraId="21AA198D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grupo artístico deverá contar com todos os integrantes maiores de 18 (dezoito) anos completos na data da inscrição. Devendo a inscrição ser realizada por apenas um integrante ou empresa que será o representante legal do grupo.</w:t>
      </w:r>
    </w:p>
    <w:p w14:paraId="15A3068C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Todos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integrantes do grupo deverão ser maranhenses e/ou residentes no estado do Maranhão. </w:t>
      </w:r>
    </w:p>
    <w:p w14:paraId="2A3EF7E9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Havendo necessidade de deslocamento do artista ou grupo para projetos executados de forma presencial, esta necessidade será avaliada quando da análise do projeto, e será previamente acertada com cada artista ou grupo.</w:t>
      </w:r>
    </w:p>
    <w:p w14:paraId="4CB97152" w14:textId="77777777" w:rsidR="0084011E" w:rsidRDefault="003A1F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Havendo necessidade de alteração de pr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ojeto presencial para digital, caso não seja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possível adequação de cronograma, em virtude da atual pandemia de Covid-19, a equipe do CCVM avaliará a viabilidade de tal alteração, bem como a viabilidade de oferecer local e estrutura adequados para eventuais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gravações, a serem analisadas conforme situação.</w:t>
      </w:r>
    </w:p>
    <w:p w14:paraId="013D422A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003E6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Proponente DEVE enviar para o CCVM o formulário totalmente preenchido junto com os complementos, em e-mail ou envelope únicos. O envio poder ser realizado:</w:t>
      </w:r>
    </w:p>
    <w:p w14:paraId="354262B4" w14:textId="77777777" w:rsidR="0084011E" w:rsidRDefault="003A1FD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por e-mail para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endereço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patioaberto@ccv-ma.org.br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ED151B1" w14:textId="77777777" w:rsidR="0084011E" w:rsidRDefault="003A1FD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pelo correio, para o endereço do CCVM</w:t>
      </w:r>
    </w:p>
    <w:p w14:paraId="4F37E1A2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envelope deve estar escrito:</w:t>
      </w:r>
    </w:p>
    <w:p w14:paraId="2DD7DC6B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EDITAL PÁTIO ABERTO</w:t>
      </w:r>
    </w:p>
    <w:p w14:paraId="4D2FC32C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PROJETO (ESCREVER O NOME DO PROJETO)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5F41B5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CENTRO CULTURAL VALE MARANHÃO</w:t>
      </w:r>
    </w:p>
    <w:p w14:paraId="2D68849D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Av. Henrique Leal/ Rua Direita, 149 — Praia Grande - São Luís / MA. </w:t>
      </w:r>
    </w:p>
    <w:p w14:paraId="1DB435EE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CEP: 65010-160</w:t>
      </w:r>
    </w:p>
    <w:p w14:paraId="2585BC76" w14:textId="77777777" w:rsidR="0084011E" w:rsidRDefault="003A1FD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entrega na recepção do CCVM</w:t>
      </w:r>
    </w:p>
    <w:p w14:paraId="169BBBE8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envelope deve estar escrito:</w:t>
      </w:r>
    </w:p>
    <w:p w14:paraId="6F84803B" w14:textId="77777777" w:rsidR="0084011E" w:rsidRDefault="003A1FDB">
      <w:pPr>
        <w:widowControl w:val="0"/>
        <w:spacing w:before="120" w:line="276" w:lineRule="auto"/>
        <w:ind w:firstLine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PÁTIO ABERTO  </w:t>
      </w:r>
    </w:p>
    <w:p w14:paraId="4938462D" w14:textId="77777777" w:rsidR="0084011E" w:rsidRDefault="003A1FDB">
      <w:pPr>
        <w:widowControl w:val="0"/>
        <w:spacing w:line="276" w:lineRule="auto"/>
        <w:ind w:firstLine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PROJETO (ESCREVER O NOME DO PROJETO) </w:t>
      </w:r>
    </w:p>
    <w:p w14:paraId="0EE9182C" w14:textId="77777777" w:rsidR="0084011E" w:rsidRDefault="003A1FDB">
      <w:pPr>
        <w:widowControl w:val="0"/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CENTRO CULTURAL VALE MARANHÃO </w:t>
      </w:r>
    </w:p>
    <w:p w14:paraId="1F511213" w14:textId="77777777" w:rsidR="0084011E" w:rsidRDefault="003A1FDB">
      <w:pPr>
        <w:widowControl w:val="0"/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Av. Henrique Leal/ Rua Direita, 149 — Praia Grande - São Luís / MA. </w:t>
      </w:r>
    </w:p>
    <w:p w14:paraId="042F1E53" w14:textId="77777777" w:rsidR="0084011E" w:rsidRDefault="003A1FDB">
      <w:pPr>
        <w:widowControl w:val="0"/>
        <w:spacing w:line="276" w:lineRule="auto"/>
        <w:ind w:firstLine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65010-160</w:t>
      </w:r>
    </w:p>
    <w:p w14:paraId="1EAB0B34" w14:textId="77777777" w:rsidR="0084011E" w:rsidRDefault="003A1FDB">
      <w:pPr>
        <w:widowControl w:val="0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por meio do Whatsapp, no número</w:t>
      </w:r>
      <w:r>
        <w:rPr>
          <w:rFonts w:ascii="Arial" w:eastAsia="Arial" w:hAnsi="Arial" w:cs="Arial"/>
          <w:sz w:val="22"/>
          <w:szCs w:val="22"/>
          <w:u w:val="single"/>
        </w:rPr>
        <w:t xml:space="preserve"> (98) 98479-9061</w:t>
      </w:r>
      <w:r>
        <w:rPr>
          <w:rFonts w:ascii="Arial" w:eastAsia="Arial" w:hAnsi="Arial" w:cs="Arial"/>
          <w:sz w:val="22"/>
          <w:szCs w:val="22"/>
        </w:rPr>
        <w:t xml:space="preserve"> .</w:t>
      </w:r>
    </w:p>
    <w:p w14:paraId="22D9947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20A8FE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Serão aceitas inscrições em formato de vídeo, devendo ser enviadas unicamente ao número de whatsapp indicado no item acima. Nesta hipótese, o Participante deve anexar o vídeo de apresentação acompanhado de fotos ou digitalizações dos itens previstos no ite</w:t>
      </w:r>
      <w:r>
        <w:rPr>
          <w:rFonts w:ascii="Arial" w:eastAsia="Arial" w:hAnsi="Arial" w:cs="Arial"/>
          <w:sz w:val="22"/>
          <w:szCs w:val="22"/>
        </w:rPr>
        <w:t>m 1 acima e do formulário integralmente preenchido, lembrando que é de suma importância o envio da documentação completa em uma única leva.</w:t>
      </w:r>
    </w:p>
    <w:p w14:paraId="4FFFC801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2A89CE4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inscrições serão aceitas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09 de março a 08 de abril de 2021.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Projetos enviados após 08 de abril serão descons</w:t>
      </w:r>
      <w:r>
        <w:rPr>
          <w:rFonts w:ascii="Arial" w:eastAsia="Arial" w:hAnsi="Arial" w:cs="Arial"/>
          <w:color w:val="000000"/>
          <w:sz w:val="22"/>
          <w:szCs w:val="22"/>
        </w:rPr>
        <w:t>iderados. Para projetos enviados pelo correio, será considerada a data do carimbo postal.</w:t>
      </w:r>
    </w:p>
    <w:p w14:paraId="39979817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B28C37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Formulários incompletos serão desconsiderados. </w:t>
      </w:r>
    </w:p>
    <w:p w14:paraId="67B9D5FF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53846E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serão aceitas complementações e/ou alterações posteriores ao envio do e-mail ou do envelope com o projeto e os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ocumentos solicitados, sendo certo que todas as informações devem ser enviadas de uma única vez. </w:t>
      </w:r>
    </w:p>
    <w:p w14:paraId="220C6646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BC5E00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É vedada a inscrição de projetos que tenham a participação de funcionários da Vale S.A. ou do CCVM.</w:t>
      </w:r>
    </w:p>
    <w:p w14:paraId="656F0648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F50E1A7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Cada Proponente poderá inscrever mais de um projeto, sendo que apenas uma, dentre as propostas inscritas, será contemplada.</w:t>
      </w:r>
    </w:p>
    <w:p w14:paraId="0CEDBA48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7102451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Proponente deve informar se o projeto conta com algum tipo de patrocínio ou apoio adicional, indicando inclusive o eventual patrocinador ou apoiador.</w:t>
      </w:r>
    </w:p>
    <w:p w14:paraId="614DE7D4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C396E5" w14:textId="77777777" w:rsidR="0084011E" w:rsidRDefault="003A1FDB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Ao inscrever o projeto, o Proponente afirma que está de acordo com o regulamento deste edital.</w:t>
      </w:r>
    </w:p>
    <w:p w14:paraId="5E8091BA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6371CD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118828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Critérios de seleção</w:t>
      </w:r>
    </w:p>
    <w:p w14:paraId="62A159B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FAE278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seleção será realizada pelo júri curatorial do CCVM, composto de pessoas com experiência no mercado das artes, que analisarão as seguintes características:</w:t>
      </w:r>
    </w:p>
    <w:p w14:paraId="4DCF0982" w14:textId="77777777" w:rsidR="0084011E" w:rsidRDefault="003A1F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Qualidade e relevância da proposta; </w:t>
      </w:r>
    </w:p>
    <w:p w14:paraId="1AAC99FE" w14:textId="77777777" w:rsidR="0084011E" w:rsidRDefault="003A1F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Viabilidade da realização do projeto;</w:t>
      </w:r>
    </w:p>
    <w:p w14:paraId="6A9C6FFA" w14:textId="77777777" w:rsidR="0084011E" w:rsidRDefault="003A1F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Diversidade de linguagens. </w:t>
      </w:r>
    </w:p>
    <w:p w14:paraId="0E80A756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A035BA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lista de projetos selecionados será disponibilizada no site do CCVM até o dia 31 de maio. Os Proponentes selecionados serão avisados por e-mail e telefone, sendo certo que é de suma impor</w:t>
      </w:r>
      <w:r>
        <w:rPr>
          <w:rFonts w:ascii="Arial" w:eastAsia="Arial" w:hAnsi="Arial" w:cs="Arial"/>
          <w:color w:val="000000"/>
          <w:sz w:val="22"/>
          <w:szCs w:val="22"/>
        </w:rPr>
        <w:t>tância que o Proponente mantenha seus dados cadastrais atualizados.</w:t>
      </w:r>
    </w:p>
    <w:p w14:paraId="353A1635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72CFFD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Documentação</w:t>
      </w:r>
    </w:p>
    <w:p w14:paraId="1FA1E37F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A136A9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documentação será solicitada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apenas para os Proponentes de projetos que forem selecionados</w:t>
      </w:r>
      <w:r>
        <w:rPr>
          <w:rFonts w:ascii="Arial" w:eastAsia="Arial" w:hAnsi="Arial" w:cs="Arial"/>
          <w:color w:val="000000"/>
          <w:sz w:val="22"/>
          <w:szCs w:val="22"/>
        </w:rPr>
        <w:t>. Não enviar documentos junto com a inscrição.</w:t>
      </w:r>
    </w:p>
    <w:p w14:paraId="63BABBB9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Proponente selecionado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deverá apresentar a seguinte documentação: </w:t>
      </w:r>
    </w:p>
    <w:p w14:paraId="0DC0893E" w14:textId="77777777" w:rsidR="0084011E" w:rsidRDefault="003A1F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Cópia do cartão do CNPJ ou MEI (quando pessoa jurídica);</w:t>
      </w:r>
    </w:p>
    <w:p w14:paraId="2E5DCB9E" w14:textId="77777777" w:rsidR="0084011E" w:rsidRDefault="003A1F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Cópia do CPF do responsável;</w:t>
      </w:r>
    </w:p>
    <w:p w14:paraId="5F5939CC" w14:textId="77777777" w:rsidR="0084011E" w:rsidRDefault="003A1F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Cópia do RG do responsável;</w:t>
      </w:r>
    </w:p>
    <w:p w14:paraId="7D0B394C" w14:textId="77777777" w:rsidR="0084011E" w:rsidRDefault="003A1F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Comprovante de endereço;</w:t>
      </w:r>
    </w:p>
    <w:p w14:paraId="32A211EB" w14:textId="77777777" w:rsidR="0084011E" w:rsidRDefault="003A1F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Dados de conta corrente do Proponente selecionado.</w:t>
      </w:r>
    </w:p>
    <w:p w14:paraId="0E964136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responsável pelo projeto deverá assinar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termo de compromisso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fornecido pelo CCVM, </w:t>
      </w:r>
      <w:r>
        <w:rPr>
          <w:rFonts w:ascii="Arial" w:eastAsia="Arial" w:hAnsi="Arial" w:cs="Arial"/>
          <w:color w:val="000000"/>
          <w:sz w:val="22"/>
          <w:szCs w:val="22"/>
        </w:rPr>
        <w:t>no qual se compromete, entre outras disposições, a:</w:t>
      </w:r>
    </w:p>
    <w:p w14:paraId="35506A1E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realizar o projeto de acordo com o que foi </w:t>
      </w:r>
      <w:r>
        <w:rPr>
          <w:rFonts w:ascii="Arial" w:eastAsia="Arial" w:hAnsi="Arial" w:cs="Arial"/>
          <w:color w:val="000000"/>
          <w:sz w:val="22"/>
          <w:szCs w:val="22"/>
        </w:rPr>
        <w:t>apresentado na inscrição,</w:t>
      </w:r>
    </w:p>
    <w:p w14:paraId="6903CEE6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trabalhar em parceria com o CCVM para realizá-lo;</w:t>
      </w:r>
    </w:p>
    <w:p w14:paraId="52252AC4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divulgar o material produzido pelo CCVM em todos os meios aos quais tiver acesso, exceto imprensa (que estará a cargo do CCVM);</w:t>
      </w:r>
    </w:p>
    <w:p w14:paraId="76E6798A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acordar com a equipe do CCVM a estratégia de divulgação e mídia, colaborando para ampla divulgação do evento;</w:t>
      </w:r>
    </w:p>
    <w:p w14:paraId="02D1A942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responsabilizar-se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direitos de propriedade intelectual de terceiros;</w:t>
      </w:r>
    </w:p>
    <w:p w14:paraId="405701D9" w14:textId="77777777" w:rsidR="0084011E" w:rsidRDefault="003A1F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obter as respectivas autorizações de direitos de imagem, som de voz e interpretação dos integrantes dos grupos.</w:t>
      </w:r>
    </w:p>
    <w:p w14:paraId="64EEB680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DC4715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Material para divulgação</w:t>
      </w:r>
    </w:p>
    <w:p w14:paraId="019FD0C4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18A466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Proponente selecionado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deverá enviar pelo menos 3 fotos em alta definição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que possa ser feita a divulgação das apresentações junto aos meios de comunicação e mídias sociais.</w:t>
      </w:r>
    </w:p>
    <w:p w14:paraId="2B67DBE9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As peças de divulgação dos eventos serão produzidas pelo CCVM, podendo haver colaboração com os cont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emplados. </w:t>
      </w:r>
      <w:r>
        <w:rPr>
          <w:rFonts w:ascii="Arial" w:eastAsia="Arial" w:hAnsi="Arial" w:cs="Arial"/>
          <w:b/>
          <w:color w:val="000000"/>
          <w:sz w:val="22"/>
          <w:szCs w:val="22"/>
        </w:rPr>
        <w:t>É vetada a circulação de peças de divulgação distintas daquelas produzidas e aprovadas pelo CCVM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A6C4C97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C3199E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BA974B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Direitos Autorais e de Imagem</w:t>
      </w:r>
    </w:p>
    <w:p w14:paraId="5B4AEA5E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0DF4FC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1D1C1D"/>
          <w:sz w:val="22"/>
          <w:szCs w:val="22"/>
          <w:highlight w:val="white"/>
        </w:rPr>
        <w:t xml:space="preserve">O Proponente selecionado se responsabiliza expressamente pelo respeito aos direitos autorais e/ou de imagem de terceiros envolvidos na execução do projeto, comprometendo-se a obter junto aos detentores as devidas autorizações, eximindo o CCVM de quaisquer </w:t>
      </w:r>
      <w:r>
        <w:rPr>
          <w:rFonts w:ascii="Arial" w:eastAsia="Arial" w:hAnsi="Arial" w:cs="Arial"/>
          <w:color w:val="1D1C1D"/>
          <w:sz w:val="22"/>
          <w:szCs w:val="22"/>
          <w:highlight w:val="white"/>
        </w:rPr>
        <w:t>responsabilidades inerentes a tais direitos.</w:t>
      </w:r>
    </w:p>
    <w:p w14:paraId="067C436A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Proponente selecionado, e demais integrantes dos grupos concordam expressamente que poderão ter suas imagens, som de voz, interpretações e obras captadas, fixadas, registradas, utilizadas, distribuídas e disponibilizadas pelo CCVM e pela Vale S.A. em raz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ão da execução do projeto selecionado, bem como para divulgação institucional e de futuras edições de ações do CCVM e da VALE S.A.. </w:t>
      </w:r>
    </w:p>
    <w:p w14:paraId="6832E125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Proponente selecionado compromete-se a obter junto aos demais integrantes do grupo, se houver, termo de autorização de im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agem, som de voz e interpretação junto nos termos necessários e que constarão do termo de compromisso a ser assinado entre CCVM e Proponente selecionado. </w:t>
      </w:r>
    </w:p>
    <w:p w14:paraId="02F425A8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Cachê</w:t>
      </w:r>
    </w:p>
    <w:p w14:paraId="6B55500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EB3C7D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Os projetos selecionados receberão cachê de R$4.000,00 (quatro mil reais) a R$6.000,00 (seis mil reais) de acordo com as características da apresentação. O valor será definido pelo júri.</w:t>
      </w:r>
    </w:p>
    <w:p w14:paraId="557C5735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Será exigida documentação fiscal para recebimento do cachê, sendo Not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Fiscal, no caso de Proponente que seja pessoa jurídica, e Recibo de pagamento </w:t>
      </w:r>
      <w:r>
        <w:rPr>
          <w:rFonts w:ascii="Arial" w:eastAsia="Arial" w:hAnsi="Arial" w:cs="Arial"/>
          <w:sz w:val="22"/>
          <w:szCs w:val="22"/>
        </w:rPr>
        <w:t>a Autônomo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(RPA), no caso de Proponente pessoa física.</w:t>
      </w:r>
    </w:p>
    <w:p w14:paraId="1E2A7741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pagamento será realizado por transferência bancária, necessariamente para conta de titularidade da pessoa jurídica ou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pessoa física. </w:t>
      </w:r>
    </w:p>
    <w:p w14:paraId="5E2DBAC6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 caso de MEI (Micro Empreendedor Individual) o pagamento poderá ser feito em conta da pessoa física titular da MEI, sendo certo que esta categoria de empresa não pode ser representante de grupos.</w:t>
      </w:r>
    </w:p>
    <w:p w14:paraId="1B6326AF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CFB881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E5F7CB" w14:textId="77777777" w:rsidR="0084011E" w:rsidRDefault="003A1F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Produção</w:t>
      </w:r>
    </w:p>
    <w:p w14:paraId="2D5FF2CD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F263F6" w14:textId="77777777" w:rsidR="0084011E" w:rsidRDefault="003A1FD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CCVM será responsável pe</w:t>
      </w:r>
      <w:r>
        <w:rPr>
          <w:rFonts w:ascii="Arial" w:eastAsia="Arial" w:hAnsi="Arial" w:cs="Arial"/>
          <w:color w:val="000000"/>
          <w:sz w:val="22"/>
          <w:szCs w:val="22"/>
        </w:rPr>
        <w:t>los custos e pela produção executiva do projeto dentro de suas instalações. O responsável pelo projeto deve acompanhar e dar suporte à equipe do CCVM durante o processo de planejamento, produção e montagem, sem qualquer ônus adicional.</w:t>
      </w:r>
    </w:p>
    <w:p w14:paraId="71F1A4C3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4AC938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165743" w14:textId="77777777" w:rsidR="0084011E" w:rsidRDefault="003A1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isposições Gerais</w:t>
      </w:r>
    </w:p>
    <w:p w14:paraId="521E9116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B0DA9F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 Proponente é único responsável pela autenticidade dos dados e dos projetos, bem como pela sua utilização indevida, que cause lesão a autor e conexos e/ou imagem e som de </w:t>
      </w:r>
      <w:r>
        <w:rPr>
          <w:rFonts w:ascii="Arial" w:eastAsia="Arial" w:hAnsi="Arial" w:cs="Arial"/>
          <w:sz w:val="22"/>
          <w:szCs w:val="22"/>
        </w:rPr>
        <w:t>voz,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respondendo civil e criminalmente por eventuais danos causad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a terceiros. </w:t>
      </w:r>
    </w:p>
    <w:p w14:paraId="10BFF99B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FD75BE4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Todas as condições estabelecidas neste regulamento são eliminatórias, sendo que o descumprimento de qualquer regra acarretará a automática desclassificação do Proponente que as infringir, podendo ocasionar, inclusive, a perda do cachê ressarcimento/reparaç</w:t>
      </w:r>
      <w:r>
        <w:rPr>
          <w:rFonts w:ascii="Arial" w:eastAsia="Arial" w:hAnsi="Arial" w:cs="Arial"/>
          <w:color w:val="000000"/>
          <w:sz w:val="22"/>
          <w:szCs w:val="22"/>
        </w:rPr>
        <w:t>ão dos danos causados por seus atos ou omissões, sejam eles materiais, pessoais ou morais.</w:t>
      </w:r>
    </w:p>
    <w:p w14:paraId="73ED1696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8873BF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CCVM não será responsável pelas imagens ou dados extraviados, incorretos, incompletos, ilegíveis ou danificados que impossibilitem a efetivação da inscrição ou a </w:t>
      </w:r>
      <w:r>
        <w:rPr>
          <w:rFonts w:ascii="Arial" w:eastAsia="Arial" w:hAnsi="Arial" w:cs="Arial"/>
          <w:color w:val="000000"/>
          <w:sz w:val="22"/>
          <w:szCs w:val="22"/>
        </w:rPr>
        <w:t>análise do projeto proposto.</w:t>
      </w:r>
    </w:p>
    <w:p w14:paraId="32CD5EF3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BC04DB9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Proponente fornecerá à CCVM por meio de cadastro, todas as informações referentes aos seus dados pessoais (incluindo nome, razão social, contatos telefônicos, endereços eletrônicos, datas de nascimento, gênero, filiação, est</w:t>
      </w:r>
      <w:r>
        <w:rPr>
          <w:rFonts w:ascii="Arial" w:eastAsia="Arial" w:hAnsi="Arial" w:cs="Arial"/>
          <w:color w:val="000000"/>
          <w:sz w:val="22"/>
          <w:szCs w:val="22"/>
        </w:rPr>
        <w:t>ado civil, naturalidade, nacionalidade, identificação civil e jurídica – RG, CPF e CNPJ – identificação e enquadramento fiscal), dando assim o consentimento para que o CCVM ou terceiros por ele indicados, realizem a conservação, tratamento e utilização 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dados fornecidos por tempo indeterminado, ficando expressamente autorizados, caso necessário, a efetuar esse processamento externamente. </w:t>
      </w:r>
    </w:p>
    <w:p w14:paraId="6B726395" w14:textId="77777777" w:rsidR="0084011E" w:rsidRDefault="0084011E">
      <w:pPr>
        <w:rPr>
          <w:rFonts w:ascii="Arial" w:eastAsia="Arial" w:hAnsi="Arial" w:cs="Arial"/>
          <w:sz w:val="22"/>
          <w:szCs w:val="22"/>
        </w:rPr>
      </w:pPr>
    </w:p>
    <w:p w14:paraId="1E633FDF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presente regulamento poderá ser alterado ou as atividades a ele relacionadas, inclusive os projetos selecionados, </w:t>
      </w:r>
      <w:r>
        <w:rPr>
          <w:rFonts w:ascii="Arial" w:eastAsia="Arial" w:hAnsi="Arial" w:cs="Arial"/>
          <w:color w:val="000000"/>
          <w:sz w:val="22"/>
          <w:szCs w:val="22"/>
        </w:rPr>
        <w:t>poderão ser suspensas ou canceladas, sem aviso prévio, por motivo de força maior ou por qualquer outro motivo que esteja fora do controle do CCVM que comprometa a realização dos projetos selecionados, caso no qual não será devida qualquer indenização ao Pa</w:t>
      </w:r>
      <w:r>
        <w:rPr>
          <w:rFonts w:ascii="Arial" w:eastAsia="Arial" w:hAnsi="Arial" w:cs="Arial"/>
          <w:color w:val="000000"/>
          <w:sz w:val="22"/>
          <w:szCs w:val="22"/>
        </w:rPr>
        <w:t>rticipante.</w:t>
      </w:r>
    </w:p>
    <w:p w14:paraId="6096017C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C3EA14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mera inscrição no presente Edital implica no total conhecimento das suas condições e aceitação irrestrita deste Regulamento pelo Participante.</w:t>
      </w:r>
    </w:p>
    <w:p w14:paraId="77F80104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4BEB1F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Todos os cachês são intransferíveis. </w:t>
      </w:r>
    </w:p>
    <w:p w14:paraId="7B87B0B1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926B7E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datas e locais previstos no presente regulamento poderão ser alterados a qualquer tempo, sendo que tais alterações, se ocorrerem, serão comunicadas com antecedência ao Participante através de email. </w:t>
      </w:r>
    </w:p>
    <w:p w14:paraId="4F3285EF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048EE66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obstante já ser de conhecimento de todos a exist</w:t>
      </w:r>
      <w:r>
        <w:rPr>
          <w:rFonts w:ascii="Arial" w:eastAsia="Arial" w:hAnsi="Arial" w:cs="Arial"/>
          <w:color w:val="000000"/>
          <w:sz w:val="22"/>
          <w:szCs w:val="22"/>
        </w:rPr>
        <w:t>ência do Covid-19, uma vez que permanecem além do controle de todos a gestão e a previsão das consequências da pandemia e/ou do isolamento, qualquer fator ou nova condição acarretados pela pandemia do coronavírus em curso serão considerados como caso fortu</w:t>
      </w:r>
      <w:r>
        <w:rPr>
          <w:rFonts w:ascii="Arial" w:eastAsia="Arial" w:hAnsi="Arial" w:cs="Arial"/>
          <w:color w:val="000000"/>
          <w:sz w:val="22"/>
          <w:szCs w:val="22"/>
        </w:rPr>
        <w:t>ito ou de força maior.</w:t>
      </w:r>
    </w:p>
    <w:p w14:paraId="68EEB151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81570B4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 eventualidade de o Participante selecionado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ser encontrado para assinatura de termo de compromisso, o CCVM poderá desclassificá-lo e convocar o próximo classificado conforme seus critérios próprios de seleção.</w:t>
      </w:r>
    </w:p>
    <w:p w14:paraId="59918208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36422D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Todas as dúvid</w:t>
      </w:r>
      <w:r>
        <w:rPr>
          <w:rFonts w:ascii="Arial" w:eastAsia="Arial" w:hAnsi="Arial" w:cs="Arial"/>
          <w:color w:val="000000"/>
          <w:sz w:val="22"/>
          <w:szCs w:val="22"/>
        </w:rPr>
        <w:t>as e/ou questões surgidas a respeito deste regulamento serão solucionadas pelo CCVM.</w:t>
      </w:r>
    </w:p>
    <w:p w14:paraId="429586F3" w14:textId="77777777" w:rsidR="0084011E" w:rsidRDefault="008401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66E081" w14:textId="77777777" w:rsidR="0084011E" w:rsidRDefault="003A1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Das decisões do CCVM não caberá nenhum tipo de recurso.</w:t>
      </w:r>
    </w:p>
    <w:p w14:paraId="6EBFB8F6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4C27983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mallCaps/>
          <w:sz w:val="22"/>
          <w:szCs w:val="22"/>
        </w:rPr>
      </w:pPr>
    </w:p>
    <w:p w14:paraId="2606A67C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lastRenderedPageBreak/>
        <w:t>ANEXO 1</w:t>
      </w:r>
    </w:p>
    <w:p w14:paraId="682DA13C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398F71DC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FICHA DE INSCRIÇÃO – PÁTIO ABERTO</w:t>
      </w:r>
    </w:p>
    <w:p w14:paraId="4F0FD073" w14:textId="77777777" w:rsidR="0084011E" w:rsidRDefault="003A1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(Preenchimento obrigatório de todos os campos)</w:t>
      </w:r>
    </w:p>
    <w:p w14:paraId="2CBCA937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4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565"/>
      </w:tblGrid>
      <w:tr w:rsidR="0084011E" w14:paraId="104E16AF" w14:textId="77777777">
        <w:trPr>
          <w:trHeight w:val="283"/>
        </w:trPr>
        <w:tc>
          <w:tcPr>
            <w:tcW w:w="90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69DC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Informações sobre o Projeto</w:t>
            </w:r>
          </w:p>
        </w:tc>
      </w:tr>
      <w:tr w:rsidR="0084011E" w14:paraId="1431DBCA" w14:textId="77777777">
        <w:trPr>
          <w:trHeight w:val="84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8F16C" w14:textId="77777777" w:rsidR="0084011E" w:rsidRDefault="003A1FDB">
            <w:pPr>
              <w:widowControl w:val="0"/>
              <w:spacing w:before="120" w:after="120"/>
              <w:ind w:right="3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Proposta: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7867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4011E" w14:paraId="03C55317" w14:textId="7777777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9C17" w14:textId="77777777" w:rsidR="0084011E" w:rsidRDefault="003A1FDB">
            <w:pPr>
              <w:widowControl w:val="0"/>
              <w:spacing w:before="240" w:after="120"/>
              <w:ind w:right="3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Artista ou grupo que realizará a apresentação/evento: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F1AC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4011E" w14:paraId="205D464F" w14:textId="7777777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159B8" w14:textId="77777777" w:rsidR="0084011E" w:rsidRDefault="003A1FDB">
            <w:pPr>
              <w:widowControl w:val="0"/>
              <w:spacing w:before="120" w:after="120"/>
              <w:ind w:right="3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Município de origem e de atuação do artista ou grupo: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C2CE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355F06A3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sz w:val="22"/>
          <w:szCs w:val="22"/>
        </w:rPr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88"/>
      </w:tblGrid>
      <w:tr w:rsidR="0084011E" w14:paraId="0847761C" w14:textId="77777777">
        <w:trPr>
          <w:trHeight w:val="283"/>
        </w:trPr>
        <w:tc>
          <w:tcPr>
            <w:tcW w:w="90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6F10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Informações sobre o Proponente</w:t>
            </w:r>
          </w:p>
        </w:tc>
      </w:tr>
      <w:tr w:rsidR="0084011E" w14:paraId="3537339C" w14:textId="77777777">
        <w:trPr>
          <w:trHeight w:val="70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AB39D" w14:textId="77777777" w:rsidR="0084011E" w:rsidRDefault="003A1FDB">
            <w:pPr>
              <w:widowControl w:val="0"/>
              <w:tabs>
                <w:tab w:val="left" w:pos="19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6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64A7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4011E" w14:paraId="38D90FB5" w14:textId="77777777">
        <w:trPr>
          <w:trHeight w:val="63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3B274" w14:textId="77777777" w:rsidR="0084011E" w:rsidRDefault="003A1FDB">
            <w:pPr>
              <w:widowControl w:val="0"/>
              <w:tabs>
                <w:tab w:val="left" w:pos="19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CA41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4011E" w14:paraId="5371C73D" w14:textId="77777777">
        <w:trPr>
          <w:trHeight w:val="6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C6266" w14:textId="77777777" w:rsidR="0084011E" w:rsidRDefault="003A1FDB">
            <w:pPr>
              <w:widowControl w:val="0"/>
              <w:tabs>
                <w:tab w:val="left" w:pos="19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6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E67A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4011E" w14:paraId="4CE79CBE" w14:textId="77777777">
        <w:trPr>
          <w:trHeight w:val="6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53ECF" w14:textId="77777777" w:rsidR="0084011E" w:rsidRDefault="003A1FDB">
            <w:pPr>
              <w:widowControl w:val="0"/>
              <w:tabs>
                <w:tab w:val="left" w:pos="19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Celular: </w:t>
            </w:r>
          </w:p>
        </w:tc>
        <w:tc>
          <w:tcPr>
            <w:tcW w:w="6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6843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4011E" w14:paraId="3FB8FECE" w14:textId="77777777">
        <w:trPr>
          <w:trHeight w:val="80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50D06" w14:textId="77777777" w:rsidR="0084011E" w:rsidRDefault="003A1FDB">
            <w:pPr>
              <w:widowControl w:val="0"/>
              <w:tabs>
                <w:tab w:val="left" w:pos="19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Endereço Completo: </w:t>
            </w:r>
          </w:p>
        </w:tc>
        <w:tc>
          <w:tcPr>
            <w:tcW w:w="6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7D83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713F41C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6474"/>
      </w:tblGrid>
      <w:tr w:rsidR="0084011E" w14:paraId="7ED7E91E" w14:textId="77777777">
        <w:trPr>
          <w:trHeight w:val="283"/>
        </w:trPr>
        <w:tc>
          <w:tcPr>
            <w:tcW w:w="907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B6C2" w14:textId="77777777" w:rsidR="0084011E" w:rsidRDefault="003A1FDB">
            <w:pPr>
              <w:widowControl w:val="0"/>
              <w:ind w:right="-624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Informações da empresa, quando houver:</w:t>
            </w:r>
          </w:p>
        </w:tc>
      </w:tr>
      <w:tr w:rsidR="0084011E" w14:paraId="302BCD3B" w14:textId="77777777">
        <w:trPr>
          <w:trHeight w:val="308"/>
        </w:trPr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73064" w14:textId="77777777" w:rsidR="0084011E" w:rsidRDefault="003A1FDB">
            <w:pPr>
              <w:widowControl w:val="0"/>
              <w:ind w:right="-62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Razão Social:</w:t>
            </w:r>
          </w:p>
        </w:tc>
        <w:tc>
          <w:tcPr>
            <w:tcW w:w="6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35FB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4011E" w14:paraId="091B2D1B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D0B41" w14:textId="77777777" w:rsidR="0084011E" w:rsidRDefault="003A1FDB">
            <w:pPr>
              <w:widowControl w:val="0"/>
              <w:ind w:right="-62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6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86A5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84011E" w14:paraId="58AB4C9E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0B05" w14:textId="77777777" w:rsidR="0084011E" w:rsidRDefault="003A1FDB">
            <w:pPr>
              <w:widowControl w:val="0"/>
              <w:ind w:right="-624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Representante legal: </w:t>
            </w:r>
          </w:p>
        </w:tc>
        <w:tc>
          <w:tcPr>
            <w:tcW w:w="6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B115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3EA72902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sz w:val="22"/>
          <w:szCs w:val="22"/>
        </w:rPr>
      </w:pPr>
    </w:p>
    <w:tbl>
      <w:tblPr>
        <w:tblStyle w:val="a9"/>
        <w:tblW w:w="90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4"/>
        <w:gridCol w:w="8440"/>
      </w:tblGrid>
      <w:tr w:rsidR="0084011E" w14:paraId="12C41A5A" w14:textId="77777777">
        <w:trPr>
          <w:trHeight w:val="283"/>
        </w:trPr>
        <w:tc>
          <w:tcPr>
            <w:tcW w:w="905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02E0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-62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Área/Linguagem (assinalar com um x, pode ser assinalada mais de uma área)</w:t>
            </w:r>
          </w:p>
        </w:tc>
      </w:tr>
      <w:tr w:rsidR="0084011E" w14:paraId="53308046" w14:textId="77777777"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B369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65E9" w14:textId="77777777" w:rsidR="0084011E" w:rsidRDefault="003A1FDB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Música </w:t>
            </w:r>
            <w:r>
              <w:rPr>
                <w:rFonts w:ascii="Arial" w:eastAsia="Arial" w:hAnsi="Arial" w:cs="Arial"/>
                <w:sz w:val="22"/>
                <w:szCs w:val="22"/>
              </w:rPr>
              <w:t>(show)</w:t>
            </w:r>
          </w:p>
        </w:tc>
      </w:tr>
      <w:tr w:rsidR="0084011E" w14:paraId="52098438" w14:textId="77777777"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D51A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E77E" w14:textId="77777777" w:rsidR="0084011E" w:rsidRDefault="003A1FDB">
            <w:pPr>
              <w:widowControl w:val="0"/>
              <w:ind w:right="34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Cultura Popular </w:t>
            </w:r>
            <w:r>
              <w:rPr>
                <w:rFonts w:ascii="Arial" w:eastAsia="Arial" w:hAnsi="Arial" w:cs="Arial"/>
                <w:sz w:val="22"/>
                <w:szCs w:val="22"/>
              </w:rPr>
              <w:t>(apresentação)</w:t>
            </w:r>
          </w:p>
        </w:tc>
      </w:tr>
      <w:tr w:rsidR="0084011E" w14:paraId="401B5799" w14:textId="77777777"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4211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6B55" w14:textId="77777777" w:rsidR="0084011E" w:rsidRDefault="003A1FDB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Artes cênicas </w:t>
            </w:r>
            <w:r>
              <w:rPr>
                <w:rFonts w:ascii="Arial" w:eastAsia="Arial" w:hAnsi="Arial" w:cs="Arial"/>
                <w:sz w:val="22"/>
                <w:szCs w:val="22"/>
              </w:rPr>
              <w:t>(teatro, dança, performance)</w:t>
            </w:r>
          </w:p>
        </w:tc>
      </w:tr>
      <w:tr w:rsidR="0084011E" w14:paraId="038056C3" w14:textId="77777777"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5980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A4C" w14:textId="77777777" w:rsidR="0084011E" w:rsidRDefault="003A1FDB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Audiovisual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(projeções)</w:t>
            </w:r>
          </w:p>
        </w:tc>
      </w:tr>
      <w:tr w:rsidR="0084011E" w14:paraId="43759966" w14:textId="77777777"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1F73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69D9" w14:textId="77777777" w:rsidR="0084011E" w:rsidRDefault="003A1FDB">
            <w:pPr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Outro. Qual? _______________________________________________</w:t>
            </w:r>
          </w:p>
        </w:tc>
      </w:tr>
    </w:tbl>
    <w:tbl>
      <w:tblPr>
        <w:tblStyle w:val="a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6803"/>
      </w:tblGrid>
      <w:tr w:rsidR="0084011E" w14:paraId="498E08C3" w14:textId="77777777">
        <w:trPr>
          <w:trHeight w:val="283"/>
        </w:trPr>
        <w:tc>
          <w:tcPr>
            <w:tcW w:w="907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DF37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50" w:right="-62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Proposta</w:t>
            </w:r>
          </w:p>
        </w:tc>
      </w:tr>
      <w:tr w:rsidR="0084011E" w14:paraId="232650D6" w14:textId="77777777" w:rsidTr="00B61FB5">
        <w:trPr>
          <w:trHeight w:val="9237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FB20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 que é?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(Descrever em 20 linhas no máximo)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F61B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390F6188" w14:textId="77777777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F238" w14:textId="77777777" w:rsidR="0084011E" w:rsidRDefault="003A1F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Quantas pessoas envolvidas na execução: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04F8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3D089EA4" w14:textId="77777777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642B" w14:textId="77777777" w:rsidR="0084011E" w:rsidRDefault="003A1FDB">
            <w:pPr>
              <w:widowControl w:val="0"/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Duração: 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7D37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51B68067" w14:textId="77777777"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D67E" w14:textId="77777777" w:rsidR="0084011E" w:rsidRDefault="003A1F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Equipamentos, materiais ou serviços necessários para a execução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5C3E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29AEFA3B" w14:textId="77777777">
        <w:trPr>
          <w:trHeight w:val="192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CD00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Patrocínio/apoio ao artista ou projeto (indique se houver) 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7430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2FFFD06E" w14:textId="77777777">
        <w:trPr>
          <w:trHeight w:val="352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6407" w14:textId="77777777" w:rsidR="0084011E" w:rsidRDefault="003A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Ficha Técnica (nome e função das pessoas envolvidas)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3C09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011E" w14:paraId="52D7E8D3" w14:textId="77777777">
        <w:trPr>
          <w:trHeight w:val="365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D76B" w14:textId="77777777" w:rsidR="0084011E" w:rsidRDefault="003A1F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Incluir fotos, links de internet e outros materiais que permitam conhecer o trabalho do artista ou grupo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D3FB" w14:textId="77777777" w:rsidR="0084011E" w:rsidRDefault="0084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0BB9AC" w14:textId="77777777" w:rsidR="0084011E" w:rsidRDefault="00840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84011E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984" w:right="1133" w:bottom="1417" w:left="1700" w:header="99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38E1" w14:textId="77777777" w:rsidR="003A1FDB" w:rsidRDefault="003A1FDB">
      <w:r>
        <w:separator/>
      </w:r>
    </w:p>
  </w:endnote>
  <w:endnote w:type="continuationSeparator" w:id="0">
    <w:p w14:paraId="069D2F6B" w14:textId="77777777" w:rsidR="003A1FDB" w:rsidRDefault="003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9310" w14:textId="77777777" w:rsidR="0084011E" w:rsidRDefault="003A1F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3CAF7E" w14:textId="77777777" w:rsidR="0084011E" w:rsidRDefault="00840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8018" w14:textId="77777777" w:rsidR="0084011E" w:rsidRDefault="003A1F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1FB5">
      <w:rPr>
        <w:color w:val="000000"/>
      </w:rPr>
      <w:fldChar w:fldCharType="separate"/>
    </w:r>
    <w:r w:rsidR="00B61FB5">
      <w:rPr>
        <w:noProof/>
        <w:color w:val="000000"/>
      </w:rPr>
      <w:t>1</w:t>
    </w:r>
    <w:r>
      <w:rPr>
        <w:color w:val="000000"/>
      </w:rPr>
      <w:fldChar w:fldCharType="end"/>
    </w:r>
  </w:p>
  <w:p w14:paraId="3360ECCA" w14:textId="77777777" w:rsidR="0084011E" w:rsidRDefault="00840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BBA8" w14:textId="77777777" w:rsidR="003A1FDB" w:rsidRDefault="003A1FDB">
      <w:r>
        <w:separator/>
      </w:r>
    </w:p>
  </w:footnote>
  <w:footnote w:type="continuationSeparator" w:id="0">
    <w:p w14:paraId="07016E6D" w14:textId="77777777" w:rsidR="003A1FDB" w:rsidRDefault="003A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72EF" w14:textId="77777777" w:rsidR="0084011E" w:rsidRDefault="003A1F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36BC34F5" w14:textId="77777777" w:rsidR="0084011E" w:rsidRDefault="00840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8F3B" w14:textId="77777777" w:rsidR="0084011E" w:rsidRDefault="003A1FDB">
    <w:pPr>
      <w:widowControl w:val="0"/>
      <w:rPr>
        <w:rFonts w:ascii="EB Garamond" w:eastAsia="EB Garamond" w:hAnsi="EB Garamond" w:cs="EB Garamond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7A90C8" wp14:editId="17111709">
          <wp:simplePos x="0" y="0"/>
          <wp:positionH relativeFrom="column">
            <wp:posOffset>3379794</wp:posOffset>
          </wp:positionH>
          <wp:positionV relativeFrom="paragraph">
            <wp:posOffset>-180972</wp:posOffset>
          </wp:positionV>
          <wp:extent cx="2379662" cy="656157"/>
          <wp:effectExtent l="0" t="0" r="0" b="0"/>
          <wp:wrapSquare wrapText="bothSides" distT="0" distB="0" distL="0" distR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56" t="6754" r="2924" b="8250"/>
                  <a:stretch>
                    <a:fillRect/>
                  </a:stretch>
                </pic:blipFill>
                <pic:spPr>
                  <a:xfrm>
                    <a:off x="0" y="0"/>
                    <a:ext cx="2379662" cy="65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AD6799" wp14:editId="686C1C51">
          <wp:simplePos x="0" y="0"/>
          <wp:positionH relativeFrom="column">
            <wp:posOffset>-76197</wp:posOffset>
          </wp:positionH>
          <wp:positionV relativeFrom="paragraph">
            <wp:posOffset>-219071</wp:posOffset>
          </wp:positionV>
          <wp:extent cx="2114550" cy="579120"/>
          <wp:effectExtent l="0" t="0" r="0" b="0"/>
          <wp:wrapSquare wrapText="bothSides" distT="0" distB="0" distL="114300" distR="11430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4288" t="-8400" r="-10137" b="-13648"/>
                  <a:stretch>
                    <a:fillRect/>
                  </a:stretch>
                </pic:blipFill>
                <pic:spPr>
                  <a:xfrm>
                    <a:off x="0" y="0"/>
                    <a:ext cx="211455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977A50" w14:textId="77777777" w:rsidR="0084011E" w:rsidRDefault="008401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DB6"/>
    <w:multiLevelType w:val="multilevel"/>
    <w:tmpl w:val="28F25986"/>
    <w:lvl w:ilvl="0">
      <w:start w:val="1"/>
      <w:numFmt w:val="lowerLetter"/>
      <w:lvlText w:val="%1."/>
      <w:lvlJc w:val="left"/>
      <w:pPr>
        <w:ind w:left="2487" w:hanging="360"/>
      </w:p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94E32"/>
    <w:multiLevelType w:val="multilevel"/>
    <w:tmpl w:val="20CA4F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1724" w:hanging="1080"/>
      </w:pPr>
    </w:lvl>
    <w:lvl w:ilvl="4">
      <w:start w:val="1"/>
      <w:numFmt w:val="decimal"/>
      <w:lvlText w:val="%1.%2.%3.%4.%5."/>
      <w:lvlJc w:val="left"/>
      <w:pPr>
        <w:ind w:left="1724" w:hanging="1080"/>
      </w:pPr>
    </w:lvl>
    <w:lvl w:ilvl="5">
      <w:start w:val="1"/>
      <w:numFmt w:val="decimal"/>
      <w:lvlText w:val="%1.%2.%3.%4.%5.%6."/>
      <w:lvlJc w:val="left"/>
      <w:pPr>
        <w:ind w:left="2084" w:hanging="1440"/>
      </w:pPr>
    </w:lvl>
    <w:lvl w:ilvl="6">
      <w:start w:val="1"/>
      <w:numFmt w:val="decimal"/>
      <w:lvlText w:val="%1.%2.%3.%4.%5.%6.%7."/>
      <w:lvlJc w:val="left"/>
      <w:pPr>
        <w:ind w:left="2084" w:hanging="1440"/>
      </w:pPr>
    </w:lvl>
    <w:lvl w:ilvl="7">
      <w:start w:val="1"/>
      <w:numFmt w:val="decimal"/>
      <w:lvlText w:val="%1.%2.%3.%4.%5.%6.%7.%8."/>
      <w:lvlJc w:val="left"/>
      <w:pPr>
        <w:ind w:left="2444" w:hanging="1800"/>
      </w:pPr>
    </w:lvl>
    <w:lvl w:ilvl="8">
      <w:start w:val="1"/>
      <w:numFmt w:val="decimal"/>
      <w:lvlText w:val="%1.%2.%3.%4.%5.%6.%7.%8.%9."/>
      <w:lvlJc w:val="left"/>
      <w:pPr>
        <w:ind w:left="2804" w:hanging="2160"/>
      </w:pPr>
    </w:lvl>
  </w:abstractNum>
  <w:abstractNum w:abstractNumId="2" w15:restartNumberingAfterBreak="0">
    <w:nsid w:val="10F534A5"/>
    <w:multiLevelType w:val="multilevel"/>
    <w:tmpl w:val="B38A54D2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B2B56"/>
    <w:multiLevelType w:val="multilevel"/>
    <w:tmpl w:val="7E807B70"/>
    <w:lvl w:ilvl="0">
      <w:start w:val="1"/>
      <w:numFmt w:val="lowerLetter"/>
      <w:lvlText w:val="%1."/>
      <w:lvlJc w:val="left"/>
      <w:pPr>
        <w:ind w:left="2903" w:hanging="360"/>
      </w:pPr>
    </w:lvl>
    <w:lvl w:ilvl="1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6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7A1389"/>
    <w:multiLevelType w:val="multilevel"/>
    <w:tmpl w:val="22520E68"/>
    <w:lvl w:ilvl="0">
      <w:start w:val="1"/>
      <w:numFmt w:val="lowerLetter"/>
      <w:lvlText w:val="%1."/>
      <w:lvlJc w:val="left"/>
      <w:pPr>
        <w:ind w:left="2204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365E6F"/>
    <w:multiLevelType w:val="multilevel"/>
    <w:tmpl w:val="FF6A2E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0732C7"/>
    <w:multiLevelType w:val="multilevel"/>
    <w:tmpl w:val="680E60A0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440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2667953"/>
    <w:multiLevelType w:val="multilevel"/>
    <w:tmpl w:val="81B2F2F2"/>
    <w:lvl w:ilvl="0">
      <w:start w:val="1"/>
      <w:numFmt w:val="lowerLetter"/>
      <w:lvlText w:val="%1."/>
      <w:lvlJc w:val="left"/>
      <w:pPr>
        <w:ind w:left="2847" w:hanging="360"/>
      </w:p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6E3546"/>
    <w:multiLevelType w:val="multilevel"/>
    <w:tmpl w:val="192AD6C6"/>
    <w:lvl w:ilvl="0">
      <w:start w:val="1"/>
      <w:numFmt w:val="decimal"/>
      <w:lvlText w:val="8.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BEB3EED"/>
    <w:multiLevelType w:val="multilevel"/>
    <w:tmpl w:val="746602A0"/>
    <w:lvl w:ilvl="0">
      <w:start w:val="1"/>
      <w:numFmt w:val="lowerLetter"/>
      <w:lvlText w:val="%1."/>
      <w:lvlJc w:val="left"/>
      <w:pPr>
        <w:ind w:left="48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1E"/>
    <w:rsid w:val="003A1FDB"/>
    <w:rsid w:val="0084011E"/>
    <w:rsid w:val="00B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9EC"/>
  <w15:docId w15:val="{40F7F65B-624B-425A-9C4D-E4241973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character" w:styleId="Hyperlink">
    <w:name w:val="Hyper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66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24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1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1DF"/>
    <w:rPr>
      <w:b/>
      <w:bCs/>
      <w:sz w:val="20"/>
      <w:szCs w:val="20"/>
    </w:rPr>
  </w:style>
  <w:style w:type="character" w:customStyle="1" w:styleId="InternetLink">
    <w:name w:val="Internet Link"/>
    <w:basedOn w:val="Fontepargpadro"/>
    <w:uiPriority w:val="99"/>
    <w:unhideWhenUsed/>
    <w:rsid w:val="002511E6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796D7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2A78A4"/>
    <w:rPr>
      <w:rFonts w:eastAsia="MS Mincho" w:cs="Times New Roman"/>
      <w:lang w:val="en-US"/>
    </w:rPr>
  </w:style>
  <w:style w:type="character" w:customStyle="1" w:styleId="PargrafodaListaChar">
    <w:name w:val="Parágrafo da Lista Char"/>
    <w:link w:val="PargrafodaLista"/>
    <w:uiPriority w:val="34"/>
    <w:rsid w:val="002A78A4"/>
  </w:style>
  <w:style w:type="table" w:customStyle="1" w:styleId="a">
    <w:basedOn w:val="TableNormal3"/>
    <w:tblPr>
      <w:tblStyleRowBandSize w:val="1"/>
      <w:tblStyleColBandSize w:val="1"/>
      <w:tblCellMar>
        <w:top w:w="11" w:type="dxa"/>
        <w:lef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1" w:type="dxa"/>
        <w:lef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oaberto@ccv-m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W5H/htb9sBsID4YUddy8mmfBg==">AMUW2mUgv1BOBjUBolyqZdCLLpSBWrKiEm3pluO45hJlBTJuTm2oj6ToSWCYKhE6V6/znnofamYd8MskCe29MeaPGAtdOfZspHlTMzvnZx8GjulaeTh9rSPhM+BmwOZP00b4z5W4MgVf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2064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</cp:lastModifiedBy>
  <cp:revision>2</cp:revision>
  <dcterms:created xsi:type="dcterms:W3CDTF">2021-03-04T16:29:00Z</dcterms:created>
  <dcterms:modified xsi:type="dcterms:W3CDTF">2021-03-09T03:09:00Z</dcterms:modified>
</cp:coreProperties>
</file>